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08ED6A04"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C06DFB">
            <w:rPr>
              <w:rFonts w:eastAsia="Times New Roman" w:cstheme="minorHAnsi"/>
            </w:rPr>
            <w:t>6</w:t>
          </w:r>
          <w:r w:rsidRPr="00EA0A34">
            <w:rPr>
              <w:rFonts w:eastAsia="Times New Roman" w:cstheme="minorHAnsi"/>
            </w:rPr>
            <w:t>-</w:t>
          </w:r>
          <w:r w:rsidR="005D7DEB">
            <w:rPr>
              <w:rFonts w:eastAsia="Times New Roman" w:cstheme="minorHAnsi"/>
            </w:rPr>
            <w:t>0</w:t>
          </w:r>
          <w:r w:rsidR="00107870">
            <w:rPr>
              <w:rFonts w:eastAsia="Times New Roman" w:cstheme="minorHAnsi"/>
            </w:rPr>
            <w:t>4</w:t>
          </w:r>
          <w:r w:rsidR="004478AC">
            <w:rPr>
              <w:rFonts w:eastAsia="Times New Roman" w:cstheme="minorHAnsi"/>
            </w:rPr>
            <w:t>-</w:t>
          </w:r>
          <w:r w:rsidR="00107870">
            <w:rPr>
              <w:rFonts w:eastAsia="Times New Roman" w:cstheme="minorHAnsi"/>
            </w:rPr>
            <w:t>30</w:t>
          </w:r>
        </w:p>
        <w:p w14:paraId="441A378B" w14:textId="66160D27"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w:t>
          </w:r>
          <w:r w:rsidRPr="0073705E">
            <w:rPr>
              <w:rFonts w:eastAsia="Times New Roman" w:cstheme="minorHAnsi"/>
            </w:rPr>
            <w:t xml:space="preserve">. </w:t>
          </w:r>
          <w:r w:rsidRPr="004811C8">
            <w:rPr>
              <w:rFonts w:eastAsia="Times New Roman" w:cstheme="minorHAnsi"/>
            </w:rPr>
            <w:t>A5</w:t>
          </w:r>
          <w:r w:rsidR="004811C8" w:rsidRPr="004811C8">
            <w:rPr>
              <w:rFonts w:eastAsia="Times New Roman" w:cstheme="minorHAnsi"/>
            </w:rPr>
            <w:t>-170</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65F34C8B"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107870" w:rsidRPr="00107870">
            <w:rPr>
              <w:rFonts w:ascii="Calibri" w:eastAsia="Times New Roman" w:hAnsi="Calibri" w:cs="Calibri"/>
              <w:b/>
              <w:iCs/>
              <w:sz w:val="28"/>
              <w:szCs w:val="28"/>
              <w:lang w:eastAsia="en-GB"/>
            </w:rPr>
            <w:t>SOSNOVSKIO BARŠČIO NAIKINIMO PASLAUGOS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7069D143" w:rsidR="00E2445D" w:rsidRPr="00E2445D" w:rsidRDefault="00E2445D" w:rsidP="00107870">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w:t>
      </w:r>
      <w:r w:rsidR="00107870">
        <w:rPr>
          <w:rFonts w:cstheme="minorHAnsi"/>
          <w:color w:val="000000" w:themeColor="text1"/>
          <w:sz w:val="22"/>
          <w:szCs w:val="22"/>
        </w:rPr>
        <w:t xml:space="preserve"> (toliau – CPO)</w:t>
      </w:r>
      <w:r w:rsidRPr="00E2445D">
        <w:rPr>
          <w:rFonts w:cstheme="minorHAnsi"/>
          <w:color w:val="000000" w:themeColor="text1"/>
          <w:sz w:val="22"/>
          <w:szCs w:val="22"/>
        </w:rPr>
        <w:t xml:space="preserve"> katalogu, nes </w:t>
      </w:r>
      <w:r w:rsidR="00107870" w:rsidRPr="00107870">
        <w:rPr>
          <w:rFonts w:cstheme="minorHAnsi"/>
          <w:color w:val="000000" w:themeColor="text1"/>
          <w:sz w:val="22"/>
          <w:szCs w:val="22"/>
        </w:rPr>
        <w:t xml:space="preserve">CPO kataloge nėra galimybės </w:t>
      </w:r>
      <w:r w:rsidR="006122F8">
        <w:rPr>
          <w:rFonts w:cstheme="minorHAnsi"/>
          <w:color w:val="000000" w:themeColor="text1"/>
          <w:sz w:val="22"/>
          <w:szCs w:val="22"/>
        </w:rPr>
        <w:t>pasiūlyti įkainių</w:t>
      </w:r>
      <w:r w:rsidR="00107870" w:rsidRPr="00107870">
        <w:rPr>
          <w:rFonts w:cstheme="minorHAnsi"/>
          <w:color w:val="000000" w:themeColor="text1"/>
          <w:sz w:val="22"/>
          <w:szCs w:val="22"/>
        </w:rPr>
        <w:t xml:space="preserve"> atskiroms naikinimo priemonėms</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4F4C2A8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4.1 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425D4B63"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proofErr w:type="spellStart"/>
      <w:r w:rsidR="006122F8">
        <w:rPr>
          <w:rFonts w:ascii="Calibri" w:hAnsi="Calibri" w:cs="Calibri"/>
          <w:sz w:val="22"/>
          <w:szCs w:val="22"/>
        </w:rPr>
        <w:t>s</w:t>
      </w:r>
      <w:r w:rsidR="006122F8" w:rsidRPr="006122F8">
        <w:rPr>
          <w:rFonts w:ascii="Calibri" w:hAnsi="Calibri" w:cs="Calibri"/>
          <w:bCs/>
          <w:sz w:val="22"/>
          <w:szCs w:val="22"/>
        </w:rPr>
        <w:t>osnovskio</w:t>
      </w:r>
      <w:proofErr w:type="spellEnd"/>
      <w:r w:rsidR="006122F8" w:rsidRPr="006122F8">
        <w:rPr>
          <w:rFonts w:ascii="Calibri" w:hAnsi="Calibri" w:cs="Calibri"/>
          <w:bCs/>
          <w:sz w:val="22"/>
          <w:szCs w:val="22"/>
        </w:rPr>
        <w:t xml:space="preserve"> barščio naikinimo </w:t>
      </w:r>
      <w:r w:rsidR="00C06DFB">
        <w:rPr>
          <w:rFonts w:ascii="Calibri" w:hAnsi="Calibri" w:cs="Calibri"/>
          <w:bCs/>
          <w:sz w:val="22"/>
          <w:szCs w:val="22"/>
        </w:rPr>
        <w:t>paslauga</w:t>
      </w:r>
      <w:r w:rsidR="00C06DFB" w:rsidRPr="00C06DFB">
        <w:rPr>
          <w:rFonts w:ascii="Calibri" w:hAnsi="Calibri" w:cs="Calibri"/>
          <w:bCs/>
          <w:sz w:val="22"/>
          <w:szCs w:val="22"/>
        </w:rPr>
        <w:t>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0517126E" w14:textId="005F5E4C"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priede</w:t>
      </w:r>
      <w:r w:rsidR="00C06DFB">
        <w:rPr>
          <w:rFonts w:ascii="Calibri" w:hAnsi="Calibri" w:cs="Calibri"/>
          <w:color w:val="000000" w:themeColor="text1"/>
          <w:sz w:val="22"/>
          <w:szCs w:val="22"/>
        </w:rPr>
        <w:t>.</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5F41D35F" w:rsidR="005A0F45" w:rsidRPr="009545E4" w:rsidRDefault="005A0F45" w:rsidP="00765366">
      <w:pPr>
        <w:pStyle w:val="Betarp"/>
        <w:spacing w:after="120"/>
        <w:ind w:firstLine="720"/>
        <w:contextualSpacing/>
        <w:jc w:val="both"/>
        <w:rPr>
          <w:rFonts w:ascii="Calibri" w:hAnsi="Calibri" w:cs="Calibri"/>
          <w:sz w:val="22"/>
          <w:szCs w:val="22"/>
        </w:rPr>
      </w:pPr>
      <w:r w:rsidRPr="00223C37">
        <w:rPr>
          <w:rFonts w:ascii="Calibri" w:hAnsi="Calibri" w:cs="Calibri"/>
          <w:sz w:val="22"/>
          <w:szCs w:val="22"/>
        </w:rPr>
        <w:t>2.5. Maksimali perkančiajai organizacijai priimtina pasiūlymo kaina –</w:t>
      </w:r>
      <w:r w:rsidR="004478AC">
        <w:rPr>
          <w:rFonts w:ascii="Calibri" w:hAnsi="Calibri" w:cs="Calibri"/>
          <w:sz w:val="22"/>
          <w:szCs w:val="22"/>
        </w:rPr>
        <w:t xml:space="preserve"> </w:t>
      </w:r>
      <w:r w:rsidR="006122F8">
        <w:rPr>
          <w:rFonts w:ascii="Calibri" w:hAnsi="Calibri" w:cs="Calibri"/>
          <w:sz w:val="22"/>
          <w:szCs w:val="22"/>
        </w:rPr>
        <w:t>60500</w:t>
      </w:r>
      <w:r w:rsidR="00C06DFB">
        <w:rPr>
          <w:rFonts w:ascii="Calibri" w:hAnsi="Calibri" w:cs="Calibri"/>
          <w:sz w:val="22"/>
          <w:szCs w:val="22"/>
        </w:rPr>
        <w:t>,00</w:t>
      </w:r>
      <w:r w:rsidR="001833DB" w:rsidRPr="00223C37">
        <w:rPr>
          <w:rFonts w:ascii="Calibri" w:hAnsi="Calibri" w:cs="Calibri"/>
          <w:sz w:val="22"/>
          <w:szCs w:val="22"/>
        </w:rPr>
        <w:t xml:space="preserve"> </w:t>
      </w:r>
      <w:proofErr w:type="spellStart"/>
      <w:r w:rsidRPr="00223C37">
        <w:rPr>
          <w:rFonts w:ascii="Calibri" w:hAnsi="Calibri" w:cs="Calibri"/>
          <w:sz w:val="22"/>
          <w:szCs w:val="22"/>
        </w:rPr>
        <w:t>Eur</w:t>
      </w:r>
      <w:proofErr w:type="spellEnd"/>
      <w:r w:rsidRPr="00223C37">
        <w:rPr>
          <w:rFonts w:ascii="Calibri" w:hAnsi="Calibri" w:cs="Calibri"/>
          <w:sz w:val="22"/>
          <w:szCs w:val="22"/>
        </w:rPr>
        <w:t xml:space="preserve">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lastRenderedPageBreak/>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74D5DBDC"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476F8C" w:rsidRPr="000824E4">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0CC6273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0824E4">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403EA532" w14:textId="245F5329"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00223C37">
        <w:rPr>
          <w:rFonts w:cstheme="minorHAnsi"/>
          <w:sz w:val="22"/>
          <w:szCs w:val="22"/>
        </w:rPr>
        <w:t>irkime.</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t>Pasiūlymo galiojimo užtikrinimas</w:t>
      </w:r>
      <w:bookmarkEnd w:id="23"/>
      <w:bookmarkEnd w:id="24"/>
      <w:bookmarkEnd w:id="25"/>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lastRenderedPageBreak/>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t>P</w:t>
      </w:r>
      <w:r w:rsidR="00014A61" w:rsidRPr="00D85599">
        <w:rPr>
          <w:rFonts w:ascii="Calibri" w:hAnsi="Calibri" w:cs="Calibri"/>
        </w:rPr>
        <w:t>asiūlymų vertinimas</w:t>
      </w:r>
      <w:bookmarkEnd w:id="31"/>
      <w:bookmarkEnd w:id="32"/>
      <w:bookmarkEnd w:id="33"/>
      <w:bookmarkEnd w:id="34"/>
      <w:bookmarkEnd w:id="35"/>
    </w:p>
    <w:p w14:paraId="22E20FE7" w14:textId="0A9598A5" w:rsidR="000824E4" w:rsidRPr="000824E4" w:rsidRDefault="00D85599" w:rsidP="000824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6" w:name="_Ref39425999"/>
      <w:bookmarkStart w:id="37" w:name="_Ref39426005"/>
      <w:bookmarkStart w:id="38" w:name="_Toc126333937"/>
      <w:r w:rsidR="000824E4" w:rsidRPr="000824E4">
        <w:rPr>
          <w:rFonts w:ascii="Calibri" w:hAnsi="Calibri" w:cs="Calibri"/>
          <w:sz w:val="22"/>
          <w:szCs w:val="22"/>
        </w:rPr>
        <w:t xml:space="preserve">Perkančioji organizacija ekonomiškai naudingiausią pasiūlymą išrenka pagal tiekėjo pasiūlyme nurodytą kainą, kuri turi būti apskaičiuota ir nurodyta taip, kaip reikalaujama specialiųjų pirkimo sąlygų 4 priede. </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44AF4009"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E55D7B">
        <w:rPr>
          <w:rFonts w:cstheme="minorHAnsi"/>
          <w:color w:val="000000" w:themeColor="text1"/>
          <w:sz w:val="22"/>
          <w:szCs w:val="22"/>
        </w:rPr>
        <w:t xml:space="preserve"> 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47596FC6"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C06DFB" w:rsidRPr="00C06DFB">
              <w:rPr>
                <w:rFonts w:ascii="Calibri" w:hAnsi="Calibri" w:cs="Calibri"/>
                <w:bCs/>
                <w:sz w:val="22"/>
                <w:szCs w:val="22"/>
              </w:rPr>
              <w:t>išskyrus ieškinį dėl sutarties pripažinimo negaliojančia (VPĮ 102 str. 3 d.) ir dėl nepagrįstai nutrauktos sutarties (VPĮ 102 str. 4 d.)</w:t>
            </w:r>
            <w:r w:rsidRPr="00331962">
              <w:rPr>
                <w:rFonts w:ascii="Calibri" w:hAnsi="Calibri" w:cs="Calibri"/>
                <w:bCs/>
                <w:sz w:val="22"/>
                <w:szCs w:val="22"/>
              </w:rPr>
              <w:t xml:space="preserve">)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0250383A" w:rsidR="002B2C87" w:rsidRDefault="002B2C87" w:rsidP="002B2C87">
      <w:pPr>
        <w:numPr>
          <w:ilvl w:val="1"/>
          <w:numId w:val="0"/>
        </w:numPr>
        <w:spacing w:after="240"/>
        <w:jc w:val="right"/>
        <w:rPr>
          <w:rFonts w:ascii="Calibri" w:hAnsi="Calibri" w:cs="Calibri"/>
          <w:b/>
          <w:caps/>
          <w:spacing w:val="20"/>
          <w:sz w:val="28"/>
          <w:szCs w:val="28"/>
        </w:rPr>
      </w:pPr>
      <w:bookmarkStart w:id="43" w:name="_Ref38291223"/>
      <w:bookmarkStart w:id="44" w:name="_Ref38291334"/>
      <w:bookmarkStart w:id="45" w:name="_Ref38533412"/>
      <w:bookmarkStart w:id="46" w:name="_Toc126333942"/>
      <w:bookmarkEnd w:id="40"/>
      <w:bookmarkEnd w:id="41"/>
      <w:bookmarkEnd w:id="42"/>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7211332"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C06DFB">
        <w:rPr>
          <w:rFonts w:ascii="Calibri" w:eastAsia="Yu Mincho" w:hAnsi="Calibri" w:cs="Calibri"/>
          <w:sz w:val="22"/>
          <w:szCs w:val="22"/>
        </w:rPr>
        <w:t xml:space="preserve"> </w:t>
      </w:r>
      <w:r w:rsidR="00C06DFB">
        <w:t xml:space="preserve">(išskyrus </w:t>
      </w:r>
      <w:proofErr w:type="spellStart"/>
      <w:r w:rsidR="00C06DFB">
        <w:t>kvazisubtiekėjus</w:t>
      </w:r>
      <w:proofErr w:type="spellEnd"/>
      <w:r w:rsidR="00C06DFB">
        <w:t>)</w:t>
      </w:r>
      <w:r w:rsidRPr="00331962">
        <w:rPr>
          <w:rFonts w:ascii="Calibri" w:eastAsia="Yu Mincho" w:hAnsi="Calibri" w:cs="Calibri"/>
          <w:sz w:val="22"/>
          <w:szCs w:val="22"/>
        </w:rPr>
        <w:t xml:space="preserve">,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987528"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987528"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987528"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7" w:name="part_030e6c6c64ba4f96a23474e439d1b80c"/>
            <w:bookmarkEnd w:id="47"/>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987528"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987528"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EF722C0" w:rsidR="008D704D" w:rsidRPr="002E5CAB" w:rsidRDefault="008D704D" w:rsidP="004C2185">
      <w:pPr>
        <w:tabs>
          <w:tab w:val="left" w:pos="3015"/>
        </w:tabs>
        <w:jc w:val="right"/>
        <w:rPr>
          <w:rFonts w:eastAsia="Calibri" w:cstheme="minorHAnsi"/>
        </w:rPr>
      </w:pPr>
      <w:bookmarkStart w:id="48" w:name="_Ref38540913"/>
      <w:bookmarkStart w:id="49" w:name="_Ref38898051"/>
      <w:bookmarkStart w:id="50" w:name="_Ref38901392"/>
      <w:bookmarkStart w:id="51" w:name="_Toc126333944"/>
      <w:bookmarkEnd w:id="43"/>
      <w:bookmarkEnd w:id="44"/>
      <w:bookmarkEnd w:id="45"/>
      <w:bookmarkEnd w:id="46"/>
      <w:r w:rsidRPr="002E5CAB">
        <w:rPr>
          <w:rFonts w:eastAsia="Calibri" w:cstheme="minorHAnsi"/>
        </w:rPr>
        <w:lastRenderedPageBreak/>
        <w:t xml:space="preserve">Pirkimo sąlygų </w:t>
      </w:r>
      <w:r w:rsidR="000824E4">
        <w:rPr>
          <w:rFonts w:eastAsia="Calibri" w:cstheme="minorHAnsi"/>
        </w:rPr>
        <w:t>4</w:t>
      </w:r>
      <w:r w:rsidRPr="002E5CAB">
        <w:rPr>
          <w:rFonts w:eastAsia="Calibri" w:cstheme="minorHAnsi"/>
        </w:rPr>
        <w:t xml:space="preserve"> priedas „Pasiūlymo forma“</w:t>
      </w:r>
      <w:bookmarkEnd w:id="48"/>
      <w:bookmarkEnd w:id="49"/>
      <w:bookmarkEnd w:id="50"/>
      <w:bookmarkEnd w:id="51"/>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4BFA948A" w14:textId="6B3CDB71" w:rsidR="00F903FE" w:rsidRDefault="006122F8" w:rsidP="003A5E11">
      <w:pPr>
        <w:pBdr>
          <w:top w:val="nil"/>
          <w:left w:val="nil"/>
          <w:bottom w:val="nil"/>
          <w:right w:val="nil"/>
          <w:between w:val="nil"/>
        </w:pBdr>
        <w:spacing w:after="0" w:line="240" w:lineRule="auto"/>
        <w:jc w:val="center"/>
        <w:rPr>
          <w:rFonts w:ascii="Calibri" w:eastAsia="Times New Roman" w:hAnsi="Calibri" w:cs="Calibri"/>
          <w:b/>
          <w:bCs/>
          <w:iCs/>
          <w:color w:val="000000"/>
          <w:sz w:val="28"/>
          <w:szCs w:val="28"/>
          <w:lang w:eastAsia="en-GB"/>
        </w:rPr>
      </w:pPr>
      <w:r w:rsidRPr="006122F8">
        <w:rPr>
          <w:rFonts w:ascii="Calibri" w:eastAsia="Times New Roman" w:hAnsi="Calibri" w:cs="Calibri"/>
          <w:b/>
          <w:bCs/>
          <w:iCs/>
          <w:color w:val="000000"/>
          <w:sz w:val="28"/>
          <w:szCs w:val="28"/>
          <w:lang w:eastAsia="en-GB"/>
        </w:rPr>
        <w:t>SOSNOVSKIO BARŠČIO NAIKINIMO PASLAUGOS</w:t>
      </w:r>
    </w:p>
    <w:p w14:paraId="39D8C6B5" w14:textId="77777777" w:rsidR="006122F8" w:rsidRPr="002E5CAB" w:rsidRDefault="006122F8"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34DE6BCB"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 xml:space="preserve">nformacija yra teisinga, </w:t>
      </w:r>
      <w:r w:rsidR="004811C8">
        <w:rPr>
          <w:rFonts w:eastAsia="Times New Roman" w:cstheme="minorHAnsi"/>
          <w:sz w:val="22"/>
          <w:szCs w:val="22"/>
          <w:lang w:eastAsia="en-US"/>
        </w:rPr>
        <w:t>perkamos paslaugos</w:t>
      </w:r>
      <w:bookmarkStart w:id="52" w:name="_GoBack"/>
      <w:bookmarkEnd w:id="52"/>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Style w:val="Lentelstinklelis4"/>
        <w:tblW w:w="9820" w:type="dxa"/>
        <w:tblLook w:val="04A0" w:firstRow="1" w:lastRow="0" w:firstColumn="1" w:lastColumn="0" w:noHBand="0" w:noVBand="1"/>
      </w:tblPr>
      <w:tblGrid>
        <w:gridCol w:w="557"/>
        <w:gridCol w:w="3265"/>
        <w:gridCol w:w="841"/>
        <w:gridCol w:w="1374"/>
        <w:gridCol w:w="1261"/>
        <w:gridCol w:w="1261"/>
        <w:gridCol w:w="1261"/>
      </w:tblGrid>
      <w:tr w:rsidR="00F903FE" w:rsidRPr="00C06DFB" w14:paraId="42448AAA" w14:textId="56E2E4D2" w:rsidTr="00F903FE">
        <w:tc>
          <w:tcPr>
            <w:tcW w:w="557" w:type="dxa"/>
          </w:tcPr>
          <w:p w14:paraId="0D3ADFBA" w14:textId="77777777" w:rsidR="00F903FE" w:rsidRPr="00F903FE" w:rsidRDefault="00F903FE" w:rsidP="00FE2B13">
            <w:pPr>
              <w:jc w:val="both"/>
              <w:rPr>
                <w:rFonts w:ascii="Calibri" w:hAnsi="Calibri" w:cs="Calibri"/>
                <w:b/>
                <w:color w:val="000000"/>
                <w:sz w:val="22"/>
                <w:szCs w:val="22"/>
              </w:rPr>
            </w:pPr>
            <w:r w:rsidRPr="00F903FE">
              <w:rPr>
                <w:rFonts w:ascii="Calibri" w:hAnsi="Calibri" w:cs="Calibri"/>
                <w:b/>
                <w:color w:val="000000"/>
                <w:sz w:val="22"/>
                <w:szCs w:val="22"/>
              </w:rPr>
              <w:t>Nr.</w:t>
            </w:r>
          </w:p>
        </w:tc>
        <w:tc>
          <w:tcPr>
            <w:tcW w:w="3265" w:type="dxa"/>
          </w:tcPr>
          <w:p w14:paraId="26A59C44" w14:textId="054930F5" w:rsidR="00F903FE" w:rsidRPr="00F903FE" w:rsidRDefault="00F903FE" w:rsidP="00FE2B13">
            <w:pPr>
              <w:jc w:val="both"/>
              <w:rPr>
                <w:rFonts w:ascii="Calibri" w:hAnsi="Calibri" w:cs="Calibri"/>
                <w:b/>
                <w:color w:val="000000"/>
                <w:sz w:val="22"/>
                <w:szCs w:val="22"/>
              </w:rPr>
            </w:pPr>
            <w:r>
              <w:rPr>
                <w:rFonts w:ascii="Calibri" w:hAnsi="Calibri" w:cs="Calibri"/>
                <w:b/>
                <w:color w:val="000000"/>
                <w:sz w:val="22"/>
                <w:szCs w:val="22"/>
              </w:rPr>
              <w:t>Paslaugos pavadinimas</w:t>
            </w:r>
          </w:p>
        </w:tc>
        <w:tc>
          <w:tcPr>
            <w:tcW w:w="841" w:type="dxa"/>
          </w:tcPr>
          <w:p w14:paraId="3A68B14C" w14:textId="77777777" w:rsidR="00F903FE" w:rsidRPr="00F903FE" w:rsidRDefault="00F903FE" w:rsidP="00FE2B13">
            <w:pPr>
              <w:jc w:val="both"/>
              <w:rPr>
                <w:rFonts w:ascii="Calibri" w:hAnsi="Calibri" w:cs="Calibri"/>
                <w:b/>
                <w:color w:val="000000"/>
                <w:sz w:val="22"/>
                <w:szCs w:val="22"/>
              </w:rPr>
            </w:pPr>
            <w:r w:rsidRPr="00F903FE">
              <w:rPr>
                <w:rFonts w:ascii="Calibri" w:hAnsi="Calibri" w:cs="Calibri"/>
                <w:b/>
                <w:color w:val="000000"/>
                <w:sz w:val="22"/>
                <w:szCs w:val="22"/>
              </w:rPr>
              <w:t>Mato vnt.</w:t>
            </w:r>
          </w:p>
        </w:tc>
        <w:tc>
          <w:tcPr>
            <w:tcW w:w="1374" w:type="dxa"/>
          </w:tcPr>
          <w:p w14:paraId="5D668D38" w14:textId="77777777" w:rsidR="00F903FE" w:rsidRPr="00F903FE" w:rsidRDefault="00F903FE" w:rsidP="00FE2B13">
            <w:pPr>
              <w:jc w:val="both"/>
              <w:rPr>
                <w:rFonts w:ascii="Calibri" w:hAnsi="Calibri" w:cs="Calibri"/>
                <w:b/>
                <w:color w:val="000000"/>
                <w:sz w:val="22"/>
                <w:szCs w:val="22"/>
              </w:rPr>
            </w:pPr>
            <w:r w:rsidRPr="00F903FE">
              <w:rPr>
                <w:rFonts w:ascii="Calibri" w:hAnsi="Calibri" w:cs="Calibri"/>
                <w:b/>
                <w:color w:val="000000"/>
                <w:sz w:val="22"/>
                <w:szCs w:val="22"/>
              </w:rPr>
              <w:t>Preliminarus kiekis</w:t>
            </w:r>
          </w:p>
        </w:tc>
        <w:tc>
          <w:tcPr>
            <w:tcW w:w="1261" w:type="dxa"/>
          </w:tcPr>
          <w:p w14:paraId="4E9EC960" w14:textId="2531DCE3" w:rsidR="00F903FE" w:rsidRPr="00F903FE" w:rsidRDefault="00F903FE" w:rsidP="00FE2B13">
            <w:pPr>
              <w:jc w:val="both"/>
              <w:rPr>
                <w:rFonts w:ascii="Calibri" w:hAnsi="Calibri" w:cs="Calibri"/>
                <w:b/>
                <w:color w:val="000000"/>
                <w:sz w:val="22"/>
                <w:szCs w:val="22"/>
              </w:rPr>
            </w:pPr>
            <w:r>
              <w:rPr>
                <w:rFonts w:ascii="Calibri" w:hAnsi="Calibri" w:cs="Calibri"/>
                <w:b/>
                <w:color w:val="000000"/>
                <w:sz w:val="22"/>
                <w:szCs w:val="22"/>
              </w:rPr>
              <w:t xml:space="preserve">Vieneto įkainis </w:t>
            </w:r>
            <w:proofErr w:type="spellStart"/>
            <w:r>
              <w:rPr>
                <w:rFonts w:ascii="Calibri" w:hAnsi="Calibri" w:cs="Calibri"/>
                <w:b/>
                <w:color w:val="000000"/>
                <w:sz w:val="22"/>
                <w:szCs w:val="22"/>
              </w:rPr>
              <w:t>Eur</w:t>
            </w:r>
            <w:proofErr w:type="spellEnd"/>
            <w:r>
              <w:rPr>
                <w:rFonts w:ascii="Calibri" w:hAnsi="Calibri" w:cs="Calibri"/>
                <w:b/>
                <w:color w:val="000000"/>
                <w:sz w:val="22"/>
                <w:szCs w:val="22"/>
              </w:rPr>
              <w:t xml:space="preserve"> be PVM</w:t>
            </w:r>
          </w:p>
        </w:tc>
        <w:tc>
          <w:tcPr>
            <w:tcW w:w="1261" w:type="dxa"/>
          </w:tcPr>
          <w:p w14:paraId="72846E8A" w14:textId="6A9B4F16" w:rsidR="00F903FE" w:rsidRPr="00F903FE" w:rsidRDefault="00F903FE" w:rsidP="00FE2B13">
            <w:pPr>
              <w:jc w:val="both"/>
              <w:rPr>
                <w:rFonts w:ascii="Calibri" w:hAnsi="Calibri" w:cs="Calibri"/>
                <w:b/>
                <w:color w:val="000000"/>
                <w:sz w:val="22"/>
                <w:szCs w:val="22"/>
              </w:rPr>
            </w:pPr>
            <w:r>
              <w:rPr>
                <w:rFonts w:ascii="Calibri" w:hAnsi="Calibri" w:cs="Calibri"/>
                <w:b/>
                <w:color w:val="000000"/>
                <w:sz w:val="22"/>
                <w:szCs w:val="22"/>
              </w:rPr>
              <w:t xml:space="preserve">Vieneto įkainis </w:t>
            </w:r>
            <w:proofErr w:type="spellStart"/>
            <w:r>
              <w:rPr>
                <w:rFonts w:ascii="Calibri" w:hAnsi="Calibri" w:cs="Calibri"/>
                <w:b/>
                <w:color w:val="000000"/>
                <w:sz w:val="22"/>
                <w:szCs w:val="22"/>
              </w:rPr>
              <w:t>Eur</w:t>
            </w:r>
            <w:proofErr w:type="spellEnd"/>
            <w:r>
              <w:rPr>
                <w:rFonts w:ascii="Calibri" w:hAnsi="Calibri" w:cs="Calibri"/>
                <w:b/>
                <w:color w:val="000000"/>
                <w:sz w:val="22"/>
                <w:szCs w:val="22"/>
              </w:rPr>
              <w:t xml:space="preserve"> su PVM</w:t>
            </w:r>
          </w:p>
        </w:tc>
        <w:tc>
          <w:tcPr>
            <w:tcW w:w="1261" w:type="dxa"/>
          </w:tcPr>
          <w:p w14:paraId="139AD156" w14:textId="77777777" w:rsidR="00F903FE" w:rsidRDefault="00F903FE" w:rsidP="00FE2B13">
            <w:pPr>
              <w:jc w:val="both"/>
              <w:rPr>
                <w:rFonts w:ascii="Calibri" w:hAnsi="Calibri" w:cs="Calibri"/>
                <w:b/>
                <w:color w:val="000000"/>
                <w:sz w:val="22"/>
                <w:szCs w:val="22"/>
              </w:rPr>
            </w:pPr>
            <w:r>
              <w:rPr>
                <w:rFonts w:ascii="Calibri" w:hAnsi="Calibri" w:cs="Calibri"/>
                <w:b/>
                <w:color w:val="000000"/>
                <w:sz w:val="22"/>
                <w:szCs w:val="22"/>
              </w:rPr>
              <w:t xml:space="preserve">Viso suma </w:t>
            </w:r>
            <w:proofErr w:type="spellStart"/>
            <w:r>
              <w:rPr>
                <w:rFonts w:ascii="Calibri" w:hAnsi="Calibri" w:cs="Calibri"/>
                <w:b/>
                <w:color w:val="000000"/>
                <w:sz w:val="22"/>
                <w:szCs w:val="22"/>
              </w:rPr>
              <w:t>Eur</w:t>
            </w:r>
            <w:proofErr w:type="spellEnd"/>
            <w:r>
              <w:rPr>
                <w:rFonts w:ascii="Calibri" w:hAnsi="Calibri" w:cs="Calibri"/>
                <w:b/>
                <w:color w:val="000000"/>
                <w:sz w:val="22"/>
                <w:szCs w:val="22"/>
              </w:rPr>
              <w:t xml:space="preserve"> su PVM</w:t>
            </w:r>
          </w:p>
          <w:p w14:paraId="59712108" w14:textId="4A7E741B" w:rsidR="00F903FE" w:rsidRPr="00F903FE" w:rsidRDefault="00F903FE" w:rsidP="00F903FE">
            <w:pPr>
              <w:jc w:val="center"/>
              <w:rPr>
                <w:rFonts w:ascii="Calibri" w:hAnsi="Calibri" w:cs="Calibri"/>
                <w:color w:val="000000"/>
                <w:sz w:val="18"/>
                <w:szCs w:val="18"/>
              </w:rPr>
            </w:pPr>
            <w:r w:rsidRPr="00F903FE">
              <w:rPr>
                <w:rFonts w:ascii="Calibri" w:hAnsi="Calibri" w:cs="Calibri"/>
                <w:color w:val="000000"/>
                <w:sz w:val="18"/>
                <w:szCs w:val="18"/>
              </w:rPr>
              <w:t>(4 ir 6 stulpelių sandauga)</w:t>
            </w:r>
          </w:p>
        </w:tc>
      </w:tr>
      <w:tr w:rsidR="00F903FE" w:rsidRPr="00C06DFB" w14:paraId="4645D25A" w14:textId="77777777" w:rsidTr="00F903FE">
        <w:tc>
          <w:tcPr>
            <w:tcW w:w="557" w:type="dxa"/>
          </w:tcPr>
          <w:p w14:paraId="4C6CDDAA" w14:textId="55A10CBD"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1</w:t>
            </w:r>
          </w:p>
        </w:tc>
        <w:tc>
          <w:tcPr>
            <w:tcW w:w="3265" w:type="dxa"/>
          </w:tcPr>
          <w:p w14:paraId="0780946F" w14:textId="4CC11D57"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2</w:t>
            </w:r>
          </w:p>
        </w:tc>
        <w:tc>
          <w:tcPr>
            <w:tcW w:w="841" w:type="dxa"/>
          </w:tcPr>
          <w:p w14:paraId="6ACB1959" w14:textId="425E313B"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3</w:t>
            </w:r>
          </w:p>
        </w:tc>
        <w:tc>
          <w:tcPr>
            <w:tcW w:w="1374" w:type="dxa"/>
          </w:tcPr>
          <w:p w14:paraId="0C985FED" w14:textId="244671FD"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4</w:t>
            </w:r>
          </w:p>
        </w:tc>
        <w:tc>
          <w:tcPr>
            <w:tcW w:w="1261" w:type="dxa"/>
          </w:tcPr>
          <w:p w14:paraId="4CA4AC7D" w14:textId="29CEA860"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5</w:t>
            </w:r>
          </w:p>
        </w:tc>
        <w:tc>
          <w:tcPr>
            <w:tcW w:w="1261" w:type="dxa"/>
          </w:tcPr>
          <w:p w14:paraId="647A0363" w14:textId="597A8837"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6</w:t>
            </w:r>
          </w:p>
        </w:tc>
        <w:tc>
          <w:tcPr>
            <w:tcW w:w="1261" w:type="dxa"/>
          </w:tcPr>
          <w:p w14:paraId="37E0CDD9" w14:textId="3B945ED9" w:rsidR="00F903FE" w:rsidRPr="0073705E" w:rsidRDefault="00F903FE" w:rsidP="00F903FE">
            <w:pPr>
              <w:jc w:val="center"/>
              <w:rPr>
                <w:rFonts w:ascii="Calibri" w:hAnsi="Calibri" w:cs="Calibri"/>
                <w:i/>
                <w:color w:val="000000"/>
                <w:sz w:val="22"/>
                <w:szCs w:val="22"/>
              </w:rPr>
            </w:pPr>
            <w:r w:rsidRPr="0073705E">
              <w:rPr>
                <w:rFonts w:ascii="Calibri" w:hAnsi="Calibri" w:cs="Calibri"/>
                <w:i/>
                <w:color w:val="000000"/>
                <w:sz w:val="22"/>
                <w:szCs w:val="22"/>
              </w:rPr>
              <w:t>7</w:t>
            </w:r>
          </w:p>
        </w:tc>
      </w:tr>
      <w:tr w:rsidR="00F903FE" w:rsidRPr="00C06DFB" w14:paraId="44C11558" w14:textId="640D1A74" w:rsidTr="00F903FE">
        <w:tc>
          <w:tcPr>
            <w:tcW w:w="557" w:type="dxa"/>
          </w:tcPr>
          <w:p w14:paraId="67DEBC3C"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t>1.</w:t>
            </w:r>
          </w:p>
        </w:tc>
        <w:tc>
          <w:tcPr>
            <w:tcW w:w="3265" w:type="dxa"/>
          </w:tcPr>
          <w:p w14:paraId="66E84101" w14:textId="6D76BC02" w:rsidR="00F903FE" w:rsidRPr="00C06DFB" w:rsidRDefault="006122F8" w:rsidP="00FE2B13">
            <w:pPr>
              <w:jc w:val="both"/>
              <w:rPr>
                <w:rFonts w:ascii="Calibri" w:hAnsi="Calibri" w:cs="Calibri"/>
                <w:color w:val="000000"/>
                <w:sz w:val="22"/>
                <w:szCs w:val="22"/>
              </w:rPr>
            </w:pPr>
            <w:proofErr w:type="spellStart"/>
            <w:r w:rsidRPr="006122F8">
              <w:rPr>
                <w:rFonts w:ascii="Calibri" w:hAnsi="Calibri" w:cs="Calibri"/>
                <w:color w:val="000000"/>
                <w:sz w:val="22"/>
                <w:szCs w:val="22"/>
              </w:rPr>
              <w:t>Sosnovskio</w:t>
            </w:r>
            <w:proofErr w:type="spellEnd"/>
            <w:r w:rsidRPr="006122F8">
              <w:rPr>
                <w:rFonts w:ascii="Calibri" w:hAnsi="Calibri" w:cs="Calibri"/>
                <w:color w:val="000000"/>
                <w:sz w:val="22"/>
                <w:szCs w:val="22"/>
              </w:rPr>
              <w:t xml:space="preserve"> barščio naikinimas herbicidais</w:t>
            </w:r>
          </w:p>
        </w:tc>
        <w:tc>
          <w:tcPr>
            <w:tcW w:w="841" w:type="dxa"/>
          </w:tcPr>
          <w:p w14:paraId="7712C330" w14:textId="39E6647F" w:rsidR="00F903FE" w:rsidRPr="00C06DFB" w:rsidRDefault="006122F8" w:rsidP="00FE2B13">
            <w:pPr>
              <w:jc w:val="center"/>
              <w:rPr>
                <w:rFonts w:ascii="Calibri" w:hAnsi="Calibri" w:cs="Calibri"/>
                <w:color w:val="000000"/>
                <w:sz w:val="22"/>
                <w:szCs w:val="22"/>
              </w:rPr>
            </w:pPr>
            <w:r>
              <w:rPr>
                <w:rFonts w:ascii="Calibri" w:hAnsi="Calibri" w:cs="Calibri"/>
                <w:color w:val="000000"/>
                <w:sz w:val="22"/>
                <w:szCs w:val="22"/>
              </w:rPr>
              <w:t>t</w:t>
            </w:r>
          </w:p>
        </w:tc>
        <w:tc>
          <w:tcPr>
            <w:tcW w:w="1374" w:type="dxa"/>
          </w:tcPr>
          <w:p w14:paraId="25D703FF" w14:textId="2F29897E" w:rsidR="00F903FE" w:rsidRPr="00C06DFB" w:rsidRDefault="006122F8" w:rsidP="00FE2B13">
            <w:pPr>
              <w:jc w:val="center"/>
              <w:rPr>
                <w:rFonts w:ascii="Calibri" w:hAnsi="Calibri" w:cs="Calibri"/>
                <w:color w:val="000000"/>
                <w:sz w:val="22"/>
                <w:szCs w:val="22"/>
              </w:rPr>
            </w:pPr>
            <w:r>
              <w:rPr>
                <w:rFonts w:ascii="Calibri" w:hAnsi="Calibri" w:cs="Calibri"/>
                <w:color w:val="000000"/>
                <w:sz w:val="22"/>
                <w:szCs w:val="22"/>
              </w:rPr>
              <w:t>23,31</w:t>
            </w:r>
          </w:p>
        </w:tc>
        <w:tc>
          <w:tcPr>
            <w:tcW w:w="1261" w:type="dxa"/>
          </w:tcPr>
          <w:p w14:paraId="6AC97DDE" w14:textId="77777777" w:rsidR="00F903FE" w:rsidRPr="00C06DFB" w:rsidRDefault="00F903FE" w:rsidP="00FE2B13">
            <w:pPr>
              <w:jc w:val="center"/>
              <w:rPr>
                <w:rFonts w:ascii="Calibri" w:hAnsi="Calibri" w:cs="Calibri"/>
                <w:color w:val="000000"/>
                <w:sz w:val="22"/>
                <w:szCs w:val="22"/>
              </w:rPr>
            </w:pPr>
          </w:p>
        </w:tc>
        <w:tc>
          <w:tcPr>
            <w:tcW w:w="1261" w:type="dxa"/>
          </w:tcPr>
          <w:p w14:paraId="3440ECAF" w14:textId="77777777" w:rsidR="00F903FE" w:rsidRPr="00C06DFB" w:rsidRDefault="00F903FE" w:rsidP="00FE2B13">
            <w:pPr>
              <w:jc w:val="center"/>
              <w:rPr>
                <w:rFonts w:ascii="Calibri" w:hAnsi="Calibri" w:cs="Calibri"/>
                <w:color w:val="000000"/>
                <w:sz w:val="22"/>
                <w:szCs w:val="22"/>
              </w:rPr>
            </w:pPr>
          </w:p>
        </w:tc>
        <w:tc>
          <w:tcPr>
            <w:tcW w:w="1261" w:type="dxa"/>
          </w:tcPr>
          <w:p w14:paraId="65BCB938" w14:textId="77777777" w:rsidR="00F903FE" w:rsidRPr="00C06DFB" w:rsidRDefault="00F903FE" w:rsidP="00FE2B13">
            <w:pPr>
              <w:jc w:val="center"/>
              <w:rPr>
                <w:rFonts w:ascii="Calibri" w:hAnsi="Calibri" w:cs="Calibri"/>
                <w:color w:val="000000"/>
                <w:sz w:val="22"/>
                <w:szCs w:val="22"/>
              </w:rPr>
            </w:pPr>
          </w:p>
        </w:tc>
      </w:tr>
      <w:tr w:rsidR="00F903FE" w:rsidRPr="00C06DFB" w14:paraId="29969575" w14:textId="141A7476" w:rsidTr="00F903FE">
        <w:tc>
          <w:tcPr>
            <w:tcW w:w="557" w:type="dxa"/>
          </w:tcPr>
          <w:p w14:paraId="38347FEA"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lastRenderedPageBreak/>
              <w:t>2.</w:t>
            </w:r>
          </w:p>
        </w:tc>
        <w:tc>
          <w:tcPr>
            <w:tcW w:w="3265" w:type="dxa"/>
          </w:tcPr>
          <w:p w14:paraId="511C0801" w14:textId="6A4F5A4D" w:rsidR="00F903FE" w:rsidRPr="00C06DFB" w:rsidRDefault="006122F8" w:rsidP="00FE2B13">
            <w:pPr>
              <w:jc w:val="both"/>
              <w:rPr>
                <w:rFonts w:ascii="Calibri" w:hAnsi="Calibri" w:cs="Calibri"/>
                <w:color w:val="000000"/>
                <w:sz w:val="22"/>
                <w:szCs w:val="22"/>
              </w:rPr>
            </w:pPr>
            <w:proofErr w:type="spellStart"/>
            <w:r w:rsidRPr="006122F8">
              <w:rPr>
                <w:rFonts w:ascii="Calibri" w:hAnsi="Calibri" w:cs="Calibri"/>
                <w:sz w:val="22"/>
                <w:szCs w:val="22"/>
              </w:rPr>
              <w:t>Sosnovskio</w:t>
            </w:r>
            <w:proofErr w:type="spellEnd"/>
            <w:r w:rsidRPr="006122F8">
              <w:rPr>
                <w:rFonts w:ascii="Calibri" w:hAnsi="Calibri" w:cs="Calibri"/>
                <w:sz w:val="22"/>
                <w:szCs w:val="22"/>
              </w:rPr>
              <w:t xml:space="preserve"> barščio naikinimas šienaujant</w:t>
            </w:r>
          </w:p>
        </w:tc>
        <w:tc>
          <w:tcPr>
            <w:tcW w:w="841" w:type="dxa"/>
          </w:tcPr>
          <w:p w14:paraId="3B6BF098" w14:textId="6671615E" w:rsidR="00F903FE" w:rsidRPr="00C06DFB" w:rsidRDefault="006122F8" w:rsidP="00FE2B13">
            <w:pPr>
              <w:jc w:val="center"/>
              <w:rPr>
                <w:rFonts w:ascii="Calibri" w:hAnsi="Calibri" w:cs="Calibri"/>
                <w:color w:val="000000"/>
                <w:sz w:val="22"/>
                <w:szCs w:val="22"/>
              </w:rPr>
            </w:pPr>
            <w:r>
              <w:rPr>
                <w:rFonts w:ascii="Calibri" w:hAnsi="Calibri" w:cs="Calibri"/>
                <w:color w:val="000000"/>
                <w:sz w:val="22"/>
                <w:szCs w:val="22"/>
              </w:rPr>
              <w:t>t</w:t>
            </w:r>
          </w:p>
        </w:tc>
        <w:tc>
          <w:tcPr>
            <w:tcW w:w="1374" w:type="dxa"/>
          </w:tcPr>
          <w:p w14:paraId="36F9D614" w14:textId="108EC236" w:rsidR="00F903FE" w:rsidRPr="00C06DFB" w:rsidRDefault="006122F8" w:rsidP="00FE2B13">
            <w:pPr>
              <w:jc w:val="center"/>
              <w:rPr>
                <w:rFonts w:ascii="Calibri" w:hAnsi="Calibri" w:cs="Calibri"/>
                <w:color w:val="000000"/>
                <w:sz w:val="22"/>
                <w:szCs w:val="22"/>
              </w:rPr>
            </w:pPr>
            <w:r>
              <w:rPr>
                <w:rFonts w:ascii="Calibri" w:hAnsi="Calibri" w:cs="Calibri"/>
                <w:color w:val="000000"/>
                <w:sz w:val="22"/>
                <w:szCs w:val="22"/>
              </w:rPr>
              <w:t>46,62</w:t>
            </w:r>
          </w:p>
        </w:tc>
        <w:tc>
          <w:tcPr>
            <w:tcW w:w="1261" w:type="dxa"/>
          </w:tcPr>
          <w:p w14:paraId="3137E7EB" w14:textId="77777777" w:rsidR="00F903FE" w:rsidRPr="00C06DFB" w:rsidRDefault="00F903FE" w:rsidP="00FE2B13">
            <w:pPr>
              <w:jc w:val="center"/>
              <w:rPr>
                <w:rFonts w:ascii="Calibri" w:hAnsi="Calibri" w:cs="Calibri"/>
                <w:color w:val="000000"/>
                <w:sz w:val="22"/>
                <w:szCs w:val="22"/>
              </w:rPr>
            </w:pPr>
          </w:p>
        </w:tc>
        <w:tc>
          <w:tcPr>
            <w:tcW w:w="1261" w:type="dxa"/>
          </w:tcPr>
          <w:p w14:paraId="4D4A9335" w14:textId="77777777" w:rsidR="00F903FE" w:rsidRPr="00C06DFB" w:rsidRDefault="00F903FE" w:rsidP="00FE2B13">
            <w:pPr>
              <w:jc w:val="center"/>
              <w:rPr>
                <w:rFonts w:ascii="Calibri" w:hAnsi="Calibri" w:cs="Calibri"/>
                <w:color w:val="000000"/>
                <w:sz w:val="22"/>
                <w:szCs w:val="22"/>
              </w:rPr>
            </w:pPr>
          </w:p>
        </w:tc>
        <w:tc>
          <w:tcPr>
            <w:tcW w:w="1261" w:type="dxa"/>
          </w:tcPr>
          <w:p w14:paraId="55F2818C" w14:textId="77777777" w:rsidR="00F903FE" w:rsidRPr="00C06DFB" w:rsidRDefault="00F903FE" w:rsidP="00FE2B13">
            <w:pPr>
              <w:jc w:val="center"/>
              <w:rPr>
                <w:rFonts w:ascii="Calibri" w:hAnsi="Calibri" w:cs="Calibri"/>
                <w:color w:val="000000"/>
                <w:sz w:val="22"/>
                <w:szCs w:val="22"/>
              </w:rPr>
            </w:pPr>
          </w:p>
        </w:tc>
      </w:tr>
      <w:tr w:rsidR="00F903FE" w:rsidRPr="00C06DFB" w14:paraId="4B53ACCD" w14:textId="5360B7EB" w:rsidTr="00F903FE">
        <w:tc>
          <w:tcPr>
            <w:tcW w:w="557" w:type="dxa"/>
          </w:tcPr>
          <w:p w14:paraId="10F07B54" w14:textId="77777777" w:rsidR="00F903FE" w:rsidRPr="00C06DFB" w:rsidRDefault="00F903FE" w:rsidP="00FE2B13">
            <w:pPr>
              <w:jc w:val="both"/>
              <w:rPr>
                <w:rFonts w:ascii="Calibri" w:hAnsi="Calibri" w:cs="Calibri"/>
                <w:color w:val="000000"/>
                <w:sz w:val="22"/>
                <w:szCs w:val="22"/>
              </w:rPr>
            </w:pPr>
            <w:r w:rsidRPr="00C06DFB">
              <w:rPr>
                <w:rFonts w:ascii="Calibri" w:hAnsi="Calibri" w:cs="Calibri"/>
                <w:color w:val="000000"/>
                <w:sz w:val="22"/>
                <w:szCs w:val="22"/>
              </w:rPr>
              <w:t>3.</w:t>
            </w:r>
          </w:p>
        </w:tc>
        <w:tc>
          <w:tcPr>
            <w:tcW w:w="3265" w:type="dxa"/>
          </w:tcPr>
          <w:p w14:paraId="74B8067A" w14:textId="4291E513" w:rsidR="00F903FE" w:rsidRPr="00C06DFB" w:rsidRDefault="006122F8" w:rsidP="00FE2B13">
            <w:pPr>
              <w:tabs>
                <w:tab w:val="left" w:pos="2700"/>
              </w:tabs>
              <w:jc w:val="both"/>
              <w:rPr>
                <w:rFonts w:ascii="Calibri" w:hAnsi="Calibri" w:cs="Calibri"/>
                <w:color w:val="000000"/>
                <w:sz w:val="22"/>
                <w:szCs w:val="22"/>
              </w:rPr>
            </w:pPr>
            <w:proofErr w:type="spellStart"/>
            <w:r w:rsidRPr="006122F8">
              <w:rPr>
                <w:rFonts w:ascii="Calibri" w:hAnsi="Calibri" w:cs="Calibri"/>
                <w:sz w:val="22"/>
                <w:szCs w:val="22"/>
              </w:rPr>
              <w:t>Sosnovskio</w:t>
            </w:r>
            <w:proofErr w:type="spellEnd"/>
            <w:r w:rsidRPr="006122F8">
              <w:rPr>
                <w:rFonts w:ascii="Calibri" w:hAnsi="Calibri" w:cs="Calibri"/>
                <w:sz w:val="22"/>
                <w:szCs w:val="22"/>
              </w:rPr>
              <w:t xml:space="preserve"> barščio naikinimas kasant</w:t>
            </w:r>
          </w:p>
        </w:tc>
        <w:tc>
          <w:tcPr>
            <w:tcW w:w="841" w:type="dxa"/>
          </w:tcPr>
          <w:p w14:paraId="52DD62AA" w14:textId="4C76968E" w:rsidR="00F903FE" w:rsidRPr="00C06DFB" w:rsidRDefault="006122F8" w:rsidP="00FE2B13">
            <w:pPr>
              <w:jc w:val="center"/>
              <w:rPr>
                <w:rFonts w:ascii="Calibri" w:hAnsi="Calibri" w:cs="Calibri"/>
                <w:color w:val="000000"/>
                <w:sz w:val="22"/>
                <w:szCs w:val="22"/>
              </w:rPr>
            </w:pPr>
            <w:r>
              <w:rPr>
                <w:rFonts w:ascii="Calibri" w:hAnsi="Calibri" w:cs="Calibri"/>
                <w:color w:val="000000"/>
                <w:sz w:val="22"/>
                <w:szCs w:val="22"/>
              </w:rPr>
              <w:t>t</w:t>
            </w:r>
          </w:p>
        </w:tc>
        <w:tc>
          <w:tcPr>
            <w:tcW w:w="1374" w:type="dxa"/>
          </w:tcPr>
          <w:p w14:paraId="121F06C7" w14:textId="2D137AF0" w:rsidR="00F903FE" w:rsidRPr="00C06DFB" w:rsidRDefault="006122F8" w:rsidP="00FE2B13">
            <w:pPr>
              <w:jc w:val="center"/>
              <w:rPr>
                <w:rFonts w:ascii="Calibri" w:hAnsi="Calibri" w:cs="Calibri"/>
                <w:color w:val="000000"/>
                <w:sz w:val="22"/>
                <w:szCs w:val="22"/>
              </w:rPr>
            </w:pPr>
            <w:r>
              <w:rPr>
                <w:rFonts w:ascii="Calibri" w:hAnsi="Calibri" w:cs="Calibri"/>
                <w:color w:val="000000"/>
                <w:sz w:val="22"/>
                <w:szCs w:val="22"/>
              </w:rPr>
              <w:t>16,47</w:t>
            </w:r>
          </w:p>
        </w:tc>
        <w:tc>
          <w:tcPr>
            <w:tcW w:w="1261" w:type="dxa"/>
          </w:tcPr>
          <w:p w14:paraId="5EF9B263" w14:textId="77777777" w:rsidR="00F903FE" w:rsidRPr="00C06DFB" w:rsidRDefault="00F903FE" w:rsidP="00FE2B13">
            <w:pPr>
              <w:jc w:val="center"/>
              <w:rPr>
                <w:rFonts w:ascii="Calibri" w:hAnsi="Calibri" w:cs="Calibri"/>
                <w:color w:val="000000"/>
                <w:sz w:val="22"/>
                <w:szCs w:val="22"/>
              </w:rPr>
            </w:pPr>
          </w:p>
        </w:tc>
        <w:tc>
          <w:tcPr>
            <w:tcW w:w="1261" w:type="dxa"/>
          </w:tcPr>
          <w:p w14:paraId="72B4F5CF" w14:textId="77777777" w:rsidR="00F903FE" w:rsidRPr="00C06DFB" w:rsidRDefault="00F903FE" w:rsidP="00FE2B13">
            <w:pPr>
              <w:jc w:val="center"/>
              <w:rPr>
                <w:rFonts w:ascii="Calibri" w:hAnsi="Calibri" w:cs="Calibri"/>
                <w:color w:val="000000"/>
                <w:sz w:val="22"/>
                <w:szCs w:val="22"/>
              </w:rPr>
            </w:pPr>
          </w:p>
        </w:tc>
        <w:tc>
          <w:tcPr>
            <w:tcW w:w="1261" w:type="dxa"/>
          </w:tcPr>
          <w:p w14:paraId="407C86F7" w14:textId="77777777" w:rsidR="00F903FE" w:rsidRPr="00C06DFB" w:rsidRDefault="00F903FE" w:rsidP="00FE2B13">
            <w:pPr>
              <w:jc w:val="center"/>
              <w:rPr>
                <w:rFonts w:ascii="Calibri" w:hAnsi="Calibri" w:cs="Calibri"/>
                <w:color w:val="000000"/>
                <w:sz w:val="22"/>
                <w:szCs w:val="22"/>
              </w:rPr>
            </w:pPr>
          </w:p>
        </w:tc>
      </w:tr>
      <w:tr w:rsidR="00FE2B13" w:rsidRPr="00C06DFB" w14:paraId="01BB5A4B" w14:textId="77777777" w:rsidTr="00FE2B13">
        <w:trPr>
          <w:trHeight w:val="56"/>
        </w:trPr>
        <w:tc>
          <w:tcPr>
            <w:tcW w:w="8559" w:type="dxa"/>
            <w:gridSpan w:val="6"/>
          </w:tcPr>
          <w:p w14:paraId="755513EF" w14:textId="77777777" w:rsidR="0052468D" w:rsidRDefault="0073705E" w:rsidP="0073705E">
            <w:pPr>
              <w:jc w:val="right"/>
              <w:rPr>
                <w:rFonts w:ascii="Calibri" w:hAnsi="Calibri" w:cs="Calibri"/>
                <w:b/>
                <w:color w:val="000000"/>
                <w:sz w:val="22"/>
                <w:szCs w:val="22"/>
              </w:rPr>
            </w:pPr>
            <w:r w:rsidRPr="0073705E">
              <w:rPr>
                <w:rFonts w:ascii="Calibri" w:hAnsi="Calibri" w:cs="Calibri"/>
                <w:b/>
                <w:color w:val="000000"/>
                <w:sz w:val="22"/>
                <w:szCs w:val="22"/>
              </w:rPr>
              <w:t xml:space="preserve">Viso pasiūlymo kaina </w:t>
            </w:r>
            <w:proofErr w:type="spellStart"/>
            <w:r w:rsidRPr="0073705E">
              <w:rPr>
                <w:rFonts w:ascii="Calibri" w:hAnsi="Calibri" w:cs="Calibri"/>
                <w:b/>
                <w:color w:val="000000"/>
                <w:sz w:val="22"/>
                <w:szCs w:val="22"/>
              </w:rPr>
              <w:t>Eur</w:t>
            </w:r>
            <w:proofErr w:type="spellEnd"/>
            <w:r w:rsidRPr="0073705E">
              <w:rPr>
                <w:rFonts w:ascii="Calibri" w:hAnsi="Calibri" w:cs="Calibri"/>
                <w:b/>
                <w:color w:val="000000"/>
                <w:sz w:val="22"/>
                <w:szCs w:val="22"/>
              </w:rPr>
              <w:t xml:space="preserve"> su PVM</w:t>
            </w:r>
            <w:r>
              <w:rPr>
                <w:rFonts w:ascii="Calibri" w:hAnsi="Calibri" w:cs="Calibri"/>
                <w:b/>
                <w:color w:val="000000"/>
                <w:sz w:val="22"/>
                <w:szCs w:val="22"/>
              </w:rPr>
              <w:t xml:space="preserve"> </w:t>
            </w:r>
          </w:p>
          <w:p w14:paraId="6755040C" w14:textId="6F61DE26" w:rsidR="00FE2B13" w:rsidRPr="0052468D" w:rsidRDefault="0073705E" w:rsidP="006122F8">
            <w:pPr>
              <w:jc w:val="right"/>
              <w:rPr>
                <w:rFonts w:ascii="Calibri" w:hAnsi="Calibri" w:cs="Calibri"/>
                <w:b/>
                <w:i/>
                <w:color w:val="000000"/>
              </w:rPr>
            </w:pPr>
            <w:r w:rsidRPr="0052468D">
              <w:rPr>
                <w:rFonts w:ascii="Calibri" w:hAnsi="Calibri" w:cs="Calibri"/>
                <w:i/>
                <w:color w:val="000000"/>
              </w:rPr>
              <w:t>(</w:t>
            </w:r>
            <w:r w:rsidR="0052468D" w:rsidRPr="0052468D">
              <w:rPr>
                <w:rFonts w:ascii="Calibri" w:hAnsi="Calibri" w:cs="Calibri"/>
                <w:i/>
                <w:color w:val="000000"/>
              </w:rPr>
              <w:t>7 stulpelio 1-</w:t>
            </w:r>
            <w:r w:rsidR="006122F8">
              <w:rPr>
                <w:rFonts w:ascii="Calibri" w:hAnsi="Calibri" w:cs="Calibri"/>
                <w:i/>
                <w:color w:val="000000"/>
              </w:rPr>
              <w:t>3</w:t>
            </w:r>
            <w:r w:rsidR="0052468D" w:rsidRPr="0052468D">
              <w:rPr>
                <w:rFonts w:ascii="Calibri" w:hAnsi="Calibri" w:cs="Calibri"/>
                <w:i/>
                <w:color w:val="000000"/>
              </w:rPr>
              <w:t xml:space="preserve"> eilučių suma</w:t>
            </w:r>
            <w:r w:rsidRPr="0052468D">
              <w:rPr>
                <w:rFonts w:ascii="Calibri" w:hAnsi="Calibri" w:cs="Calibri"/>
                <w:i/>
                <w:color w:val="000000"/>
              </w:rPr>
              <w:t>)</w:t>
            </w:r>
          </w:p>
        </w:tc>
        <w:tc>
          <w:tcPr>
            <w:tcW w:w="1261" w:type="dxa"/>
          </w:tcPr>
          <w:p w14:paraId="438934CC" w14:textId="77777777" w:rsidR="00FE2B13" w:rsidRPr="00C06DFB" w:rsidRDefault="00FE2B13" w:rsidP="00FE2B13">
            <w:pPr>
              <w:jc w:val="center"/>
              <w:rPr>
                <w:rFonts w:ascii="Calibri" w:hAnsi="Calibri" w:cs="Calibri"/>
                <w:color w:val="000000"/>
                <w:sz w:val="22"/>
                <w:szCs w:val="22"/>
              </w:rPr>
            </w:pPr>
          </w:p>
        </w:tc>
      </w:tr>
    </w:tbl>
    <w:p w14:paraId="3F3446CB" w14:textId="5E3881A5" w:rsidR="00F903FE" w:rsidRDefault="00F903FE" w:rsidP="002D778B">
      <w:pPr>
        <w:spacing w:after="0" w:line="240" w:lineRule="auto"/>
        <w:ind w:firstLine="567"/>
        <w:jc w:val="both"/>
        <w:rPr>
          <w:rFonts w:eastAsia="Calibri" w:cstheme="minorHAnsi"/>
          <w:i/>
          <w:sz w:val="20"/>
          <w:szCs w:val="20"/>
          <w:lang w:eastAsia="en-US"/>
        </w:rPr>
      </w:pPr>
      <w:r>
        <w:rPr>
          <w:rFonts w:eastAsia="Calibri" w:cstheme="minorHAnsi"/>
          <w:i/>
          <w:sz w:val="20"/>
          <w:szCs w:val="20"/>
          <w:lang w:eastAsia="en-US"/>
        </w:rPr>
        <w:t>*</w:t>
      </w:r>
      <w:r w:rsidRPr="00F903FE">
        <w:t xml:space="preserve"> </w:t>
      </w:r>
      <w:r w:rsidRPr="00F903FE">
        <w:rPr>
          <w:rFonts w:eastAsia="Calibri" w:cstheme="minorHAnsi"/>
          <w:i/>
          <w:sz w:val="20"/>
          <w:szCs w:val="20"/>
          <w:lang w:eastAsia="en-US"/>
        </w:rPr>
        <w:t xml:space="preserve">Nurodytas </w:t>
      </w:r>
      <w:r>
        <w:rPr>
          <w:rFonts w:eastAsia="Calibri" w:cstheme="minorHAnsi"/>
          <w:i/>
          <w:sz w:val="20"/>
          <w:szCs w:val="20"/>
          <w:lang w:eastAsia="en-US"/>
        </w:rPr>
        <w:t>kiekis</w:t>
      </w:r>
      <w:r w:rsidRPr="00F903FE">
        <w:rPr>
          <w:rFonts w:eastAsia="Calibri" w:cstheme="minorHAnsi"/>
          <w:i/>
          <w:sz w:val="20"/>
          <w:szCs w:val="20"/>
          <w:lang w:eastAsia="en-US"/>
        </w:rPr>
        <w:t xml:space="preserve"> yra preliminarus, kuris bus naudojamas tik pasiūlymų vertinimui. Preliminarūs kiekiai gali kisti, tačiau paslaugų suma negali viršyti sutartyje nustatytos maksimalios sumos.</w:t>
      </w:r>
    </w:p>
    <w:p w14:paraId="569DB88F" w14:textId="4C81B657" w:rsidR="003A5E11" w:rsidRPr="001F3F83" w:rsidRDefault="00F903FE" w:rsidP="002D778B">
      <w:pPr>
        <w:spacing w:after="0" w:line="240" w:lineRule="auto"/>
        <w:ind w:firstLine="567"/>
        <w:jc w:val="both"/>
        <w:rPr>
          <w:rFonts w:eastAsia="Calibri" w:cstheme="minorHAnsi"/>
          <w:i/>
          <w:sz w:val="20"/>
          <w:szCs w:val="20"/>
          <w:lang w:eastAsia="en-US"/>
        </w:rPr>
      </w:pPr>
      <w:r>
        <w:rPr>
          <w:rFonts w:eastAsia="Calibri" w:cstheme="minorHAnsi"/>
          <w:i/>
          <w:sz w:val="20"/>
          <w:szCs w:val="20"/>
          <w:lang w:eastAsia="en-US"/>
        </w:rPr>
        <w:t>*</w:t>
      </w:r>
      <w:r w:rsidR="003A5E11"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3"/>
    <w:bookmarkEnd w:id="54"/>
    <w:bookmarkEnd w:id="55"/>
    <w:p w14:paraId="07308D60" w14:textId="77777777" w:rsidR="006365B0" w:rsidRDefault="006365B0" w:rsidP="006365B0">
      <w:pPr>
        <w:spacing w:line="240" w:lineRule="auto"/>
        <w:ind w:firstLine="5103"/>
        <w:jc w:val="both"/>
        <w:rPr>
          <w:rFonts w:ascii="Calibri" w:hAnsi="Calibri" w:cs="Calibri"/>
        </w:rPr>
      </w:pPr>
    </w:p>
    <w:sectPr w:rsidR="006365B0"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C0B4F" w14:textId="77777777" w:rsidR="00987528" w:rsidRDefault="00987528" w:rsidP="00D05666">
      <w:r>
        <w:separator/>
      </w:r>
    </w:p>
  </w:endnote>
  <w:endnote w:type="continuationSeparator" w:id="0">
    <w:p w14:paraId="34F76E05" w14:textId="77777777" w:rsidR="00987528" w:rsidRDefault="00987528" w:rsidP="00D05666">
      <w:r>
        <w:continuationSeparator/>
      </w:r>
    </w:p>
  </w:endnote>
  <w:endnote w:type="continuationNotice" w:id="1">
    <w:p w14:paraId="485C10CC" w14:textId="77777777" w:rsidR="00987528" w:rsidRDefault="009875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3898736B" w:rsidR="00107870" w:rsidRDefault="00107870">
        <w:pPr>
          <w:pStyle w:val="Porat"/>
          <w:jc w:val="right"/>
        </w:pPr>
        <w:r>
          <w:fldChar w:fldCharType="begin"/>
        </w:r>
        <w:r>
          <w:instrText>PAGE   \* MERGEFORMAT</w:instrText>
        </w:r>
        <w:r>
          <w:fldChar w:fldCharType="separate"/>
        </w:r>
        <w:r w:rsidR="004811C8">
          <w:rPr>
            <w:noProof/>
          </w:rPr>
          <w:t>34</w:t>
        </w:r>
        <w:r>
          <w:fldChar w:fldCharType="end"/>
        </w:r>
      </w:p>
    </w:sdtContent>
  </w:sdt>
  <w:p w14:paraId="0A2FE0DC" w14:textId="77777777" w:rsidR="00107870" w:rsidRDefault="0010787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07870" w:rsidRDefault="00107870">
    <w:pPr>
      <w:pStyle w:val="Porat"/>
      <w:jc w:val="right"/>
    </w:pPr>
  </w:p>
  <w:p w14:paraId="2575BBBA" w14:textId="77777777" w:rsidR="00107870" w:rsidRDefault="0010787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5C2CA170" w:rsidR="00107870" w:rsidRDefault="00107870">
        <w:pPr>
          <w:pStyle w:val="Porat"/>
          <w:jc w:val="right"/>
        </w:pPr>
        <w:r>
          <w:fldChar w:fldCharType="begin"/>
        </w:r>
        <w:r>
          <w:instrText>PAGE   \* MERGEFORMAT</w:instrText>
        </w:r>
        <w:r>
          <w:fldChar w:fldCharType="separate"/>
        </w:r>
        <w:r w:rsidR="004811C8">
          <w:rPr>
            <w:noProof/>
          </w:rPr>
          <w:t>21</w:t>
        </w:r>
        <w:r>
          <w:fldChar w:fldCharType="end"/>
        </w:r>
      </w:p>
    </w:sdtContent>
  </w:sdt>
  <w:p w14:paraId="0B840016" w14:textId="77777777" w:rsidR="00107870" w:rsidRDefault="001078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F523E" w14:textId="77777777" w:rsidR="00987528" w:rsidRDefault="00987528" w:rsidP="00D05666">
      <w:r>
        <w:separator/>
      </w:r>
    </w:p>
  </w:footnote>
  <w:footnote w:type="continuationSeparator" w:id="0">
    <w:p w14:paraId="6DB2F520" w14:textId="77777777" w:rsidR="00987528" w:rsidRDefault="00987528" w:rsidP="00D05666">
      <w:r>
        <w:continuationSeparator/>
      </w:r>
    </w:p>
  </w:footnote>
  <w:footnote w:type="continuationNotice" w:id="1">
    <w:p w14:paraId="20792F25" w14:textId="77777777" w:rsidR="00987528" w:rsidRDefault="00987528">
      <w:pPr>
        <w:spacing w:after="0" w:line="240" w:lineRule="auto"/>
      </w:pPr>
    </w:p>
  </w:footnote>
  <w:footnote w:id="2">
    <w:p w14:paraId="0A4926CC" w14:textId="77777777" w:rsidR="00107870" w:rsidRDefault="00107870"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107870" w:rsidRDefault="00107870"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107870" w:rsidRDefault="00107870"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107870" w:rsidRDefault="00107870"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107870" w:rsidRDefault="00107870"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107870" w:rsidRDefault="00107870"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107870" w:rsidRDefault="00107870"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107870" w:rsidRDefault="00107870"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107870" w:rsidRDefault="00107870"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5516C"/>
    <w:multiLevelType w:val="hybridMultilevel"/>
    <w:tmpl w:val="CDC8F4EA"/>
    <w:lvl w:ilvl="0" w:tplc="2DBE521A">
      <w:start w:val="4"/>
      <w:numFmt w:val="bullet"/>
      <w:lvlText w:val="–"/>
      <w:lvlJc w:val="left"/>
      <w:pPr>
        <w:ind w:left="1740" w:hanging="360"/>
      </w:pPr>
      <w:rPr>
        <w:rFonts w:ascii="Calibri" w:eastAsia="Calibri" w:hAnsi="Calibri" w:cs="Calibri" w:hint="default"/>
      </w:rPr>
    </w:lvl>
    <w:lvl w:ilvl="1" w:tplc="04070003">
      <w:start w:val="1"/>
      <w:numFmt w:val="bullet"/>
      <w:lvlText w:val="o"/>
      <w:lvlJc w:val="left"/>
      <w:pPr>
        <w:ind w:left="2460" w:hanging="360"/>
      </w:pPr>
      <w:rPr>
        <w:rFonts w:ascii="Courier New" w:hAnsi="Courier New" w:cs="Courier New" w:hint="default"/>
      </w:rPr>
    </w:lvl>
    <w:lvl w:ilvl="2" w:tplc="04070005">
      <w:start w:val="1"/>
      <w:numFmt w:val="bullet"/>
      <w:lvlText w:val=""/>
      <w:lvlJc w:val="left"/>
      <w:pPr>
        <w:ind w:left="3180" w:hanging="360"/>
      </w:pPr>
      <w:rPr>
        <w:rFonts w:ascii="Wingdings" w:hAnsi="Wingdings" w:hint="default"/>
      </w:rPr>
    </w:lvl>
    <w:lvl w:ilvl="3" w:tplc="04070001">
      <w:start w:val="1"/>
      <w:numFmt w:val="bullet"/>
      <w:lvlText w:val=""/>
      <w:lvlJc w:val="left"/>
      <w:pPr>
        <w:ind w:left="3900" w:hanging="360"/>
      </w:pPr>
      <w:rPr>
        <w:rFonts w:ascii="Symbol" w:hAnsi="Symbol" w:hint="default"/>
      </w:rPr>
    </w:lvl>
    <w:lvl w:ilvl="4" w:tplc="04070003">
      <w:start w:val="1"/>
      <w:numFmt w:val="bullet"/>
      <w:lvlText w:val="o"/>
      <w:lvlJc w:val="left"/>
      <w:pPr>
        <w:ind w:left="4620" w:hanging="360"/>
      </w:pPr>
      <w:rPr>
        <w:rFonts w:ascii="Courier New" w:hAnsi="Courier New" w:cs="Courier New" w:hint="default"/>
      </w:rPr>
    </w:lvl>
    <w:lvl w:ilvl="5" w:tplc="04070005">
      <w:start w:val="1"/>
      <w:numFmt w:val="bullet"/>
      <w:lvlText w:val=""/>
      <w:lvlJc w:val="left"/>
      <w:pPr>
        <w:ind w:left="5340" w:hanging="360"/>
      </w:pPr>
      <w:rPr>
        <w:rFonts w:ascii="Wingdings" w:hAnsi="Wingdings" w:hint="default"/>
      </w:rPr>
    </w:lvl>
    <w:lvl w:ilvl="6" w:tplc="04070001">
      <w:start w:val="1"/>
      <w:numFmt w:val="bullet"/>
      <w:lvlText w:val=""/>
      <w:lvlJc w:val="left"/>
      <w:pPr>
        <w:ind w:left="6060" w:hanging="360"/>
      </w:pPr>
      <w:rPr>
        <w:rFonts w:ascii="Symbol" w:hAnsi="Symbol" w:hint="default"/>
      </w:rPr>
    </w:lvl>
    <w:lvl w:ilvl="7" w:tplc="04070003">
      <w:start w:val="1"/>
      <w:numFmt w:val="bullet"/>
      <w:lvlText w:val="o"/>
      <w:lvlJc w:val="left"/>
      <w:pPr>
        <w:ind w:left="6780" w:hanging="360"/>
      </w:pPr>
      <w:rPr>
        <w:rFonts w:ascii="Courier New" w:hAnsi="Courier New" w:cs="Courier New" w:hint="default"/>
      </w:rPr>
    </w:lvl>
    <w:lvl w:ilvl="8" w:tplc="04070005">
      <w:start w:val="1"/>
      <w:numFmt w:val="bullet"/>
      <w:lvlText w:val=""/>
      <w:lvlJc w:val="left"/>
      <w:pPr>
        <w:ind w:left="7500" w:hanging="360"/>
      </w:pPr>
      <w:rPr>
        <w:rFonts w:ascii="Wingdings" w:hAnsi="Wingdings" w:hint="default"/>
      </w:rPr>
    </w:lvl>
  </w:abstractNum>
  <w:abstractNum w:abstractNumId="21"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E8306EF"/>
    <w:multiLevelType w:val="hybridMultilevel"/>
    <w:tmpl w:val="90BAA1E6"/>
    <w:lvl w:ilvl="0" w:tplc="FED036CC">
      <w:start w:val="1"/>
      <w:numFmt w:val="decimal"/>
      <w:lvlText w:val="%1."/>
      <w:lvlJc w:val="left"/>
      <w:pPr>
        <w:tabs>
          <w:tab w:val="num" w:pos="360"/>
        </w:tabs>
        <w:ind w:left="360" w:hanging="360"/>
      </w:pPr>
      <w:rPr>
        <w:rFonts w:hint="default"/>
        <w:b/>
        <w:i w:val="0"/>
      </w:rPr>
    </w:lvl>
    <w:lvl w:ilvl="1" w:tplc="5C2C64CE">
      <w:start w:val="1"/>
      <w:numFmt w:val="bullet"/>
      <w:lvlText w:val=""/>
      <w:lvlJc w:val="left"/>
      <w:pPr>
        <w:tabs>
          <w:tab w:val="num" w:pos="1080"/>
        </w:tabs>
        <w:ind w:left="1080" w:hanging="360"/>
      </w:pPr>
      <w:rPr>
        <w:rFonts w:ascii="Symbol" w:hAnsi="Symbol" w:hint="default"/>
        <w:b/>
        <w:i w:val="0"/>
        <w:color w:val="auto"/>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6"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7"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1"/>
  </w:num>
  <w:num w:numId="4">
    <w:abstractNumId w:val="35"/>
  </w:num>
  <w:num w:numId="5">
    <w:abstractNumId w:val="44"/>
  </w:num>
  <w:num w:numId="6">
    <w:abstractNumId w:val="42"/>
  </w:num>
  <w:num w:numId="7">
    <w:abstractNumId w:val="4"/>
  </w:num>
  <w:num w:numId="8">
    <w:abstractNumId w:val="43"/>
  </w:num>
  <w:num w:numId="9">
    <w:abstractNumId w:val="40"/>
  </w:num>
  <w:num w:numId="10">
    <w:abstractNumId w:val="24"/>
  </w:num>
  <w:num w:numId="11">
    <w:abstractNumId w:val="37"/>
  </w:num>
  <w:num w:numId="12">
    <w:abstractNumId w:val="15"/>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4"/>
  </w:num>
  <w:num w:numId="16">
    <w:abstractNumId w:val="16"/>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5"/>
  </w:num>
  <w:num w:numId="23">
    <w:abstractNumId w:val="2"/>
  </w:num>
  <w:num w:numId="24">
    <w:abstractNumId w:val="46"/>
  </w:num>
  <w:num w:numId="25">
    <w:abstractNumId w:val="13"/>
  </w:num>
  <w:num w:numId="26">
    <w:abstractNumId w:val="18"/>
  </w:num>
  <w:num w:numId="27">
    <w:abstractNumId w:val="3"/>
  </w:num>
  <w:num w:numId="28">
    <w:abstractNumId w:val="28"/>
  </w:num>
  <w:num w:numId="29">
    <w:abstractNumId w:val="11"/>
  </w:num>
  <w:num w:numId="30">
    <w:abstractNumId w:val="27"/>
  </w:num>
  <w:num w:numId="31">
    <w:abstractNumId w:val="8"/>
  </w:num>
  <w:num w:numId="32">
    <w:abstractNumId w:val="25"/>
  </w:num>
  <w:num w:numId="33">
    <w:abstractNumId w:val="9"/>
  </w:num>
  <w:num w:numId="34">
    <w:abstractNumId w:val="22"/>
  </w:num>
  <w:num w:numId="35">
    <w:abstractNumId w:val="0"/>
  </w:num>
  <w:num w:numId="36">
    <w:abstractNumId w:val="48"/>
  </w:num>
  <w:num w:numId="37">
    <w:abstractNumId w:val="23"/>
  </w:num>
  <w:num w:numId="38">
    <w:abstractNumId w:val="45"/>
  </w:num>
  <w:num w:numId="39">
    <w:abstractNumId w:val="2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19"/>
  </w:num>
  <w:num w:numId="44">
    <w:abstractNumId w:val="21"/>
  </w:num>
  <w:num w:numId="45">
    <w:abstractNumId w:val="47"/>
  </w:num>
  <w:num w:numId="46">
    <w:abstractNumId w:val="14"/>
  </w:num>
  <w:num w:numId="47">
    <w:abstractNumId w:val="33"/>
  </w:num>
  <w:num w:numId="48">
    <w:abstractNumId w:val="39"/>
  </w:num>
  <w:num w:numId="49">
    <w:abstractNumId w:val="29"/>
  </w:num>
  <w:num w:numId="5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870"/>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30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A76"/>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8A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5262"/>
    <w:rsid w:val="0047554A"/>
    <w:rsid w:val="00475F9B"/>
    <w:rsid w:val="00476119"/>
    <w:rsid w:val="0047687E"/>
    <w:rsid w:val="00476CDD"/>
    <w:rsid w:val="00476F8C"/>
    <w:rsid w:val="00477E28"/>
    <w:rsid w:val="00480831"/>
    <w:rsid w:val="004811C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68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2F8"/>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0F6"/>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05E"/>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6402"/>
    <w:rsid w:val="007F6C4A"/>
    <w:rsid w:val="007F6C5E"/>
    <w:rsid w:val="007F70F3"/>
    <w:rsid w:val="0080056F"/>
    <w:rsid w:val="0080079C"/>
    <w:rsid w:val="00800E0A"/>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4F2"/>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4C"/>
    <w:rsid w:val="00986FE3"/>
    <w:rsid w:val="00987528"/>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4D"/>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58A4"/>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DFB"/>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7F9"/>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5F9"/>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5D9"/>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267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1AF"/>
    <w:rsid w:val="00F235F7"/>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3FE"/>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13"/>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C06D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FC521CE-338A-4FE8-9F14-4E658AE81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18</Pages>
  <Words>22815</Words>
  <Characters>13006</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87</cp:revision>
  <dcterms:created xsi:type="dcterms:W3CDTF">2024-02-13T07:26:00Z</dcterms:created>
  <dcterms:modified xsi:type="dcterms:W3CDTF">2026-04-30T08:15:00Z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